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53" w:rsidRDefault="00491A53" w:rsidP="00491A53">
      <w:pPr>
        <w:pStyle w:val="ab"/>
      </w:pPr>
      <w:bookmarkStart w:id="0" w:name="_GoBack"/>
      <w:r>
        <w:rPr>
          <w:noProof/>
        </w:rPr>
        <w:drawing>
          <wp:inline distT="0" distB="0" distL="0" distR="0" wp14:anchorId="68A901E9" wp14:editId="756F342C">
            <wp:extent cx="6375208" cy="8769635"/>
            <wp:effectExtent l="0" t="0" r="6985" b="0"/>
            <wp:docPr id="1" name="Рисунок 1" descr="C:\Users\dou188med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88med\Desktop\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98" cy="87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A53" w:rsidRDefault="00491A53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1A53" w:rsidRDefault="00491A53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952F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утверждаются приказом </w:t>
      </w:r>
      <w:r w:rsidR="00B944BC">
        <w:rPr>
          <w:rFonts w:hAnsi="Times New Roman" w:cs="Times New Roman"/>
          <w:color w:val="000000"/>
          <w:sz w:val="24"/>
          <w:szCs w:val="24"/>
          <w:lang w:val="ru-RU"/>
        </w:rPr>
        <w:t>заведующего Учреждением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952F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952F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AD467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правил,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информационном стенде </w:t>
      </w:r>
      <w:r w:rsidR="00E952F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E952F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E97F8C" w:rsidRDefault="00256DEC" w:rsidP="00B22ACE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B292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Pr="00256DEC">
        <w:rPr>
          <w:lang w:val="ru-RU"/>
        </w:rPr>
        <w:br/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сети «Интернет»:</w:t>
      </w:r>
    </w:p>
    <w:p w:rsidR="00AD467D" w:rsidRDefault="00AD467D" w:rsidP="001F4954">
      <w:pPr>
        <w:pStyle w:val="a3"/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67D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города Иванова, реализующие образовательную программу дошкольного образования», утвержденного постановлением Администрации города Иванова от 03.11.2010 N 2204</w:t>
      </w:r>
      <w:r w:rsidR="00B944B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7F8C" w:rsidRPr="00AD467D" w:rsidRDefault="005B2920" w:rsidP="00B944BC">
      <w:pPr>
        <w:pStyle w:val="a3"/>
        <w:numPr>
          <w:ilvl w:val="0"/>
          <w:numId w:val="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="00B944BC" w:rsidRPr="00B944BC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города Иванова от 30.06.2014 N 1393 "О закреплении муниципальных образовательных организаций, реализующих образовательные программы дошкольного образования, за территориями городского округа Иваново"</w:t>
      </w:r>
      <w:r w:rsidR="00256DEC" w:rsidRPr="00AD46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7F8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5241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7F8C" w:rsidRPr="00256DE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устава МБДОУ </w:t>
      </w:r>
      <w:r w:rsidR="0050700C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компенсирующего вида </w:t>
      </w:r>
      <w:r w:rsidR="0050700C" w:rsidRPr="00256DE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0700C">
        <w:rPr>
          <w:rFonts w:hAnsi="Times New Roman" w:cs="Times New Roman"/>
          <w:color w:val="000000"/>
          <w:sz w:val="24"/>
          <w:szCs w:val="24"/>
          <w:lang w:val="ru-RU"/>
        </w:rPr>
        <w:t xml:space="preserve"> 188»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,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образовательных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регламентирующих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воспитанников;</w:t>
      </w:r>
    </w:p>
    <w:p w:rsidR="00E97F8C" w:rsidRPr="00256DE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E97F8C" w:rsidRPr="00256DE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форм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образцов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E97F8C" w:rsidRPr="00256DE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— другая организация),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742FEA" w:rsidRPr="004A0EB6" w:rsidRDefault="00256DEC" w:rsidP="004A0EB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="009853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0EB6" w:rsidRDefault="00742FEA" w:rsidP="004A0EB6">
      <w:pPr>
        <w:pStyle w:val="ConsPlusNormal"/>
        <w:spacing w:before="220"/>
        <w:ind w:firstLine="540"/>
        <w:jc w:val="both"/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</w:pPr>
      <w:r w:rsidRPr="004A0EB6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2.7. </w:t>
      </w:r>
      <w:r w:rsidR="005D6311" w:rsidRPr="004A0EB6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5D6311" w:rsidRPr="004A0EB6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неполнородные</w:t>
      </w:r>
      <w:proofErr w:type="spellEnd"/>
      <w:r w:rsidR="005D6311" w:rsidRPr="004A0EB6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8" w:history="1">
        <w:r w:rsidR="005D6311" w:rsidRPr="004A0EB6">
          <w:rPr>
            <w:rFonts w:asciiTheme="minorHAnsi" w:eastAsiaTheme="minorHAnsi" w:hAnsi="Times New Roman" w:cs="Times New Roman"/>
            <w:color w:val="000000"/>
            <w:sz w:val="24"/>
            <w:szCs w:val="24"/>
            <w:lang w:eastAsia="en-US"/>
          </w:rPr>
          <w:t>частью 3.1 статьи 67</w:t>
        </w:r>
      </w:hyperlink>
      <w:r w:rsidR="005D6311" w:rsidRPr="004A0EB6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27, ст. 5138; 2022, N 48, ст. 8332).</w:t>
      </w:r>
    </w:p>
    <w:p w:rsidR="005B2920" w:rsidRPr="004A0EB6" w:rsidRDefault="00256DEC" w:rsidP="004A0EB6">
      <w:pPr>
        <w:pStyle w:val="ConsPlusNormal"/>
        <w:spacing w:before="220"/>
        <w:ind w:firstLine="540"/>
        <w:jc w:val="both"/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</w:pP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>зачисления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>основным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образовательным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 w:rsidRPr="00256DEC">
        <w:br/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985399" w:rsidRDefault="00256DEC" w:rsidP="003A1D6D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379D2">
        <w:rPr>
          <w:rFonts w:cstheme="minorHAnsi"/>
          <w:color w:val="000000"/>
          <w:sz w:val="24"/>
          <w:szCs w:val="24"/>
          <w:lang w:val="ru-RU"/>
        </w:rPr>
        <w:t>Прием детей на</w:t>
      </w:r>
      <w:r w:rsidRPr="00B379D2">
        <w:rPr>
          <w:rFonts w:cstheme="minorHAnsi"/>
          <w:color w:val="000000"/>
          <w:sz w:val="24"/>
          <w:szCs w:val="24"/>
        </w:rPr>
        <w:t> </w:t>
      </w:r>
      <w:r w:rsidRPr="00B379D2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B379D2">
        <w:rPr>
          <w:rFonts w:cstheme="minorHAnsi"/>
          <w:color w:val="000000"/>
          <w:sz w:val="24"/>
          <w:szCs w:val="24"/>
        </w:rPr>
        <w:t> </w:t>
      </w:r>
      <w:r w:rsidRPr="00B379D2">
        <w:rPr>
          <w:rFonts w:cstheme="minorHAnsi"/>
          <w:color w:val="000000"/>
          <w:sz w:val="24"/>
          <w:szCs w:val="24"/>
          <w:lang w:val="ru-RU"/>
        </w:rPr>
        <w:t>образовательным программам дошкольного образования осуществляется по</w:t>
      </w:r>
      <w:r w:rsidRPr="00B379D2">
        <w:rPr>
          <w:rFonts w:cstheme="minorHAnsi"/>
          <w:color w:val="000000"/>
          <w:sz w:val="24"/>
          <w:szCs w:val="24"/>
        </w:rPr>
        <w:t> </w:t>
      </w:r>
      <w:r w:rsidRPr="00B379D2">
        <w:rPr>
          <w:rFonts w:cstheme="minorHAnsi"/>
          <w:color w:val="000000"/>
          <w:sz w:val="24"/>
          <w:szCs w:val="24"/>
          <w:lang w:val="ru-RU"/>
        </w:rPr>
        <w:t xml:space="preserve">направлению Управления образования города </w:t>
      </w:r>
      <w:r w:rsidR="005B2920" w:rsidRPr="00B379D2">
        <w:rPr>
          <w:rFonts w:cstheme="minorHAnsi"/>
          <w:color w:val="000000"/>
          <w:sz w:val="24"/>
          <w:szCs w:val="24"/>
          <w:lang w:val="ru-RU"/>
        </w:rPr>
        <w:t>Администрации города Иванова</w:t>
      </w:r>
      <w:r w:rsidR="00B379D2" w:rsidRPr="00B379D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379D2" w:rsidRPr="00B379D2">
        <w:rPr>
          <w:rFonts w:cstheme="minorHAnsi"/>
          <w:sz w:val="24"/>
          <w:szCs w:val="24"/>
          <w:lang w:val="ru-RU"/>
        </w:rPr>
        <w:t>посредством использования информационных систем, указанных в пункте 3.</w:t>
      </w:r>
      <w:r w:rsidR="00754726">
        <w:rPr>
          <w:rFonts w:cstheme="minorHAnsi"/>
          <w:sz w:val="24"/>
          <w:szCs w:val="24"/>
          <w:lang w:val="ru-RU"/>
        </w:rPr>
        <w:t>2</w:t>
      </w:r>
      <w:r w:rsidR="00B379D2">
        <w:rPr>
          <w:rFonts w:cstheme="minorHAnsi"/>
          <w:sz w:val="24"/>
          <w:szCs w:val="24"/>
          <w:lang w:val="ru-RU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</w:t>
      </w:r>
      <w:r w:rsidR="005B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5399" w:rsidRPr="00985399" w:rsidRDefault="00985399" w:rsidP="0098539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В заявлении для приема родителями (законными представителями) ребенка указываются следующие сведения: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(последнее - при наличии)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ребенка;</w:t>
      </w:r>
    </w:p>
    <w:p w:rsidR="00985399" w:rsidRPr="00F36067" w:rsidRDefault="00985399" w:rsidP="008256EB">
      <w:pPr>
        <w:pStyle w:val="ConsPlusNormal"/>
        <w:spacing w:before="220"/>
        <w:jc w:val="both"/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</w:pPr>
      <w:r w:rsidRPr="00985399">
        <w:rPr>
          <w:rFonts w:hAnsi="Times New Roman" w:cs="Times New Roman"/>
          <w:color w:val="000000"/>
          <w:sz w:val="24"/>
          <w:szCs w:val="24"/>
        </w:rPr>
        <w:t>в</w:t>
      </w:r>
      <w:r w:rsidRPr="0098539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85399">
        <w:rPr>
          <w:rFonts w:hAnsi="Times New Roman" w:cs="Times New Roman"/>
          <w:color w:val="000000"/>
          <w:sz w:val="24"/>
          <w:szCs w:val="24"/>
        </w:rPr>
        <w:t>реквизиты</w:t>
      </w:r>
      <w:r w:rsidRPr="0098539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5399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98539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5399">
        <w:rPr>
          <w:rFonts w:hAnsi="Times New Roman" w:cs="Times New Roman"/>
          <w:color w:val="000000"/>
          <w:sz w:val="24"/>
          <w:szCs w:val="24"/>
        </w:rPr>
        <w:t>о</w:t>
      </w:r>
      <w:r w:rsidRPr="0098539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5399">
        <w:rPr>
          <w:rFonts w:hAnsi="Times New Roman" w:cs="Times New Roman"/>
          <w:color w:val="000000"/>
          <w:sz w:val="24"/>
          <w:szCs w:val="24"/>
        </w:rPr>
        <w:t>рождении</w:t>
      </w:r>
      <w:r w:rsidRPr="0098539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5399">
        <w:rPr>
          <w:rFonts w:hAnsi="Times New Roman" w:cs="Times New Roman"/>
          <w:color w:val="000000"/>
          <w:sz w:val="24"/>
          <w:szCs w:val="24"/>
        </w:rPr>
        <w:t>ребенка</w:t>
      </w:r>
      <w:r w:rsidR="005D63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D6311" w:rsidRPr="00F36067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г) адрес места жительства (места пребывания, места фактического проживания)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д) фамилия, имя, отчество (последнее - при наличии) родителей (законных представителей)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е) реквизиты документа, удостоверяющего личность родителя (законного представителя)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ж) реквизиты документа, подтверждающего установление опеки (при наличии);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з) адрес электронной почты, номер телефона (при наличии) родителей (законных представителей)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л) о направленности дошкольной группы;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м) о необходимом режиме пребывания ребенка;</w:t>
      </w:r>
    </w:p>
    <w:p w:rsid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н) о желаемой дате приема на обучение.</w:t>
      </w:r>
    </w:p>
    <w:p w:rsidR="00754726" w:rsidRDefault="00754726" w:rsidP="003A1D6D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 приеме в образовательное учреждение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может быть подано родителем (законным представителем)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 (или)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через единый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(или)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(функций).</w:t>
      </w:r>
    </w:p>
    <w:p w:rsidR="00E97F8C" w:rsidRPr="00256DEC" w:rsidRDefault="00754726" w:rsidP="003A1D6D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</w:t>
      </w:r>
      <w:r w:rsidR="00256DEC"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</w:t>
      </w:r>
      <w:r w:rsidR="00B379D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256DEC"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256DEC">
        <w:rPr>
          <w:rFonts w:hAnsi="Times New Roman" w:cs="Times New Roman"/>
          <w:color w:val="000000"/>
          <w:sz w:val="24"/>
          <w:szCs w:val="24"/>
        </w:rPr>
        <w:t> </w:t>
      </w:r>
      <w:r w:rsidR="000A203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256DEC"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детей предъявляют следующие документы:</w:t>
      </w:r>
    </w:p>
    <w:p w:rsidR="005D6311" w:rsidRDefault="005B2920" w:rsidP="005D6311">
      <w:pPr>
        <w:pStyle w:val="a3"/>
        <w:numPr>
          <w:ilvl w:val="0"/>
          <w:numId w:val="5"/>
        </w:num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2920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</w:p>
    <w:p w:rsidR="005B2920" w:rsidRPr="005D6311" w:rsidRDefault="00256DEC" w:rsidP="005D6311">
      <w:pPr>
        <w:pStyle w:val="a3"/>
        <w:numPr>
          <w:ilvl w:val="0"/>
          <w:numId w:val="5"/>
        </w:num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0191" w:rsidRPr="005D6311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рождении ребенка (для родителей (законных представителей) ребенка - граждан Российской Федерации)</w:t>
      </w:r>
      <w:r w:rsidR="005D6311" w:rsidRPr="005D631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5D6311" w:rsidRPr="005D6311">
        <w:rPr>
          <w:lang w:val="ru-RU"/>
        </w:rPr>
        <w:t>за</w:t>
      </w:r>
      <w:r w:rsidR="008256EB">
        <w:rPr>
          <w:lang w:val="ru-RU"/>
        </w:rPr>
        <w:t>писи акта о рождении ребенка.</w:t>
      </w:r>
    </w:p>
    <w:p w:rsidR="00340191" w:rsidRPr="00340191" w:rsidRDefault="00340191" w:rsidP="000A2032">
      <w:pPr>
        <w:pStyle w:val="a3"/>
        <w:numPr>
          <w:ilvl w:val="0"/>
          <w:numId w:val="3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0191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97F8C" w:rsidRPr="00340191" w:rsidRDefault="00256DEC" w:rsidP="000A2032">
      <w:pPr>
        <w:pStyle w:val="a3"/>
        <w:numPr>
          <w:ilvl w:val="0"/>
          <w:numId w:val="3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0191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установление опеки</w:t>
      </w:r>
      <w:r w:rsidR="00340191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3401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7F8C" w:rsidRPr="00256DEC" w:rsidRDefault="00256DEC" w:rsidP="000A2032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</w:t>
      </w:r>
      <w:r w:rsidR="00340191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7F8C" w:rsidRPr="00256DEC" w:rsidRDefault="00256DEC" w:rsidP="000A2032">
      <w:pPr>
        <w:numPr>
          <w:ilvl w:val="0"/>
          <w:numId w:val="3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группе оздоровительной направленности</w:t>
      </w:r>
      <w:r w:rsidR="00340191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0191" w:rsidRDefault="00256DEC" w:rsidP="00E0440F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A93EA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40191" w:rsidRPr="00340191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E97F8C" w:rsidRDefault="00340191" w:rsidP="00256D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40191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r w:rsidR="005558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2391" w:rsidRDefault="004C2391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представления иных документов для приема детей в 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части, не урегулированной законодательством об образовании, не допускается.</w:t>
      </w:r>
    </w:p>
    <w:p w:rsidR="004C2391" w:rsidRDefault="004C2391" w:rsidP="0044188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>. Ребенок, родители (законные представители) которого не представили необходимые для приема документы в соответствии с пунктом 3.3 настоящих Правил, остается на учете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24443B" w:rsidRPr="0024443B">
        <w:rPr>
          <w:rFonts w:hAnsi="Times New Roman" w:cs="Times New Roman"/>
          <w:color w:val="000000"/>
          <w:sz w:val="24"/>
          <w:szCs w:val="24"/>
          <w:lang w:val="ru-RU"/>
        </w:rPr>
        <w:t xml:space="preserve">одители (законные представители) 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>ребенка направляю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 xml:space="preserve">тся в </w:t>
      </w:r>
      <w:r w:rsidR="00F21D7F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образования Администрации города Иванова для 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>нуждаемости в предоставлении места</w:t>
      </w:r>
      <w:r w:rsidR="00F21D7F">
        <w:rPr>
          <w:rFonts w:hAnsi="Times New Roman" w:cs="Times New Roman"/>
          <w:color w:val="000000"/>
          <w:sz w:val="24"/>
          <w:szCs w:val="24"/>
          <w:lang w:val="ru-RU"/>
        </w:rPr>
        <w:t xml:space="preserve"> и направления в </w:t>
      </w:r>
      <w:r w:rsidR="00F21D7F" w:rsidRPr="004C2391">
        <w:rPr>
          <w:rFonts w:hAnsi="Times New Roman" w:cs="Times New Roman"/>
          <w:color w:val="000000"/>
          <w:sz w:val="24"/>
          <w:szCs w:val="24"/>
          <w:lang w:val="ru-RU"/>
        </w:rPr>
        <w:t>муниципальную образовательную организацию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440F" w:rsidRDefault="00E0440F" w:rsidP="00E0440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родителями (законными представителями) детей,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представившими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полный комплект документов, предусмотренных настоящими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равилами, </w:t>
      </w:r>
      <w:r w:rsidRPr="00E75BDA">
        <w:rPr>
          <w:rFonts w:hAnsi="Times New Roman" w:cs="Times New Roman"/>
          <w:sz w:val="24"/>
          <w:szCs w:val="24"/>
          <w:lang w:val="ru-RU"/>
        </w:rPr>
        <w:t>в</w:t>
      </w:r>
      <w:r w:rsidRPr="00E75BDA">
        <w:rPr>
          <w:rFonts w:hAnsi="Times New Roman" w:cs="Times New Roman"/>
          <w:sz w:val="24"/>
          <w:szCs w:val="24"/>
        </w:rPr>
        <w:t> </w:t>
      </w:r>
      <w:r w:rsidRPr="00E75BDA">
        <w:rPr>
          <w:rFonts w:hAnsi="Times New Roman" w:cs="Times New Roman"/>
          <w:sz w:val="24"/>
          <w:szCs w:val="24"/>
          <w:lang w:val="ru-RU"/>
        </w:rPr>
        <w:t>течение 3</w:t>
      </w:r>
      <w:r w:rsidRPr="00E75BDA">
        <w:rPr>
          <w:rFonts w:hAnsi="Times New Roman" w:cs="Times New Roman"/>
          <w:sz w:val="24"/>
          <w:szCs w:val="24"/>
        </w:rPr>
        <w:t> </w:t>
      </w:r>
      <w:r w:rsidRPr="00E75BDA">
        <w:rPr>
          <w:rFonts w:hAnsi="Times New Roman" w:cs="Times New Roman"/>
          <w:sz w:val="24"/>
          <w:szCs w:val="24"/>
          <w:lang w:val="ru-RU"/>
        </w:rPr>
        <w:t xml:space="preserve">рабочих дней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E0440F" w:rsidRPr="00256DEC" w:rsidRDefault="00E0440F" w:rsidP="00E0440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равил.</w:t>
      </w:r>
    </w:p>
    <w:p w:rsidR="00BB1182" w:rsidRDefault="00256DEC" w:rsidP="0044188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0440F" w:rsidRPr="00B22AC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. Прием на</w:t>
      </w:r>
      <w:r w:rsidRPr="00B22ACE">
        <w:rPr>
          <w:rFonts w:hAnsi="Times New Roman" w:cs="Times New Roman"/>
          <w:color w:val="000000"/>
          <w:sz w:val="24"/>
          <w:szCs w:val="24"/>
        </w:rPr>
        <w:t> 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Pr="00B22ACE">
        <w:rPr>
          <w:rFonts w:hAnsi="Times New Roman" w:cs="Times New Roman"/>
          <w:color w:val="000000"/>
          <w:sz w:val="24"/>
          <w:szCs w:val="24"/>
        </w:rPr>
        <w:t> 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B22ACE">
        <w:rPr>
          <w:rFonts w:hAnsi="Times New Roman" w:cs="Times New Roman"/>
          <w:color w:val="000000"/>
          <w:sz w:val="24"/>
          <w:szCs w:val="24"/>
        </w:rPr>
        <w:t> 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</w:t>
      </w:r>
      <w:r w:rsidR="00A93EAC" w:rsidRPr="00B22AC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организации по</w:t>
      </w:r>
      <w:r w:rsidRPr="00B22ACE">
        <w:rPr>
          <w:rFonts w:hAnsi="Times New Roman" w:cs="Times New Roman"/>
          <w:color w:val="000000"/>
          <w:sz w:val="24"/>
          <w:szCs w:val="24"/>
        </w:rPr>
        <w:t> 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законных представителей)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55819">
        <w:rPr>
          <w:rFonts w:hAnsi="Times New Roman" w:cs="Times New Roman"/>
          <w:color w:val="000000"/>
          <w:sz w:val="24"/>
          <w:szCs w:val="24"/>
          <w:lang w:val="ru-RU"/>
        </w:rPr>
        <w:t>направлению Управления образования Администрации города Иванова</w:t>
      </w:r>
      <w:r w:rsidR="008449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B76" w:rsidRPr="00E54B76">
        <w:rPr>
          <w:rFonts w:hAnsi="Times New Roman" w:cs="Times New Roman"/>
          <w:color w:val="000000"/>
          <w:sz w:val="24"/>
          <w:szCs w:val="24"/>
          <w:lang w:val="ru-RU"/>
        </w:rPr>
        <w:t>посредством использования информационных систем, указанных в пункте 3.2</w:t>
      </w:r>
      <w:r w:rsidR="00E54B76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</w:t>
      </w:r>
      <w:r w:rsidR="00E54B76" w:rsidRPr="00E54B76">
        <w:rPr>
          <w:rFonts w:hAnsi="Times New Roman" w:cs="Times New Roman"/>
          <w:color w:val="000000"/>
          <w:sz w:val="24"/>
          <w:szCs w:val="24"/>
          <w:lang w:val="ru-RU"/>
        </w:rPr>
        <w:t xml:space="preserve">, по личному заявлению родителя </w:t>
      </w:r>
      <w:r w:rsidR="00E54B76" w:rsidRPr="00E54B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(законного представителя) ребенка</w:t>
      </w:r>
      <w:r w:rsidR="008449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B118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</w:t>
      </w:r>
      <w:r w:rsidR="00A93EA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C23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B1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1D6D" w:rsidRDefault="00441888" w:rsidP="0044188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Личное дело представляется родителями (законными представителями)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3A1D6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 заявлением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 </w:t>
      </w:r>
      <w:r w:rsidR="003A1D6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перевода из </w:t>
      </w:r>
      <w:r w:rsidR="003A1D6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441888" w:rsidRDefault="00441888" w:rsidP="0044188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</w:t>
      </w:r>
      <w:r w:rsidR="003A1D6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запросить такие документы у родителя (законного представителя).</w:t>
      </w:r>
    </w:p>
    <w:p w:rsidR="00F5241D" w:rsidRDefault="00F5241D" w:rsidP="00BB118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5241D">
        <w:rPr>
          <w:rFonts w:hAnsi="Times New Roman" w:cs="Times New Roman"/>
          <w:color w:val="000000"/>
          <w:sz w:val="24"/>
          <w:szCs w:val="24"/>
          <w:lang w:val="ru-RU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1D6D" w:rsidRPr="00256DEC" w:rsidRDefault="000750C1" w:rsidP="000750C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A1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1D6D" w:rsidRPr="003A1D6D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приема заявления и личного дела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3A1D6D" w:rsidRPr="003A1D6D"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F5241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957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7007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93EAC" w:rsidRPr="00A93EAC">
        <w:rPr>
          <w:rFonts w:hAnsi="Times New Roman" w:cs="Times New Roman"/>
          <w:color w:val="000000"/>
          <w:sz w:val="24"/>
          <w:szCs w:val="24"/>
          <w:lang w:val="ru-RU"/>
        </w:rPr>
        <w:t xml:space="preserve">Факт ознакомления родителей (законных представителей) ребенка, в том числе через официальный сайт </w:t>
      </w:r>
      <w:r w:rsidR="00B22AC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A93EAC" w:rsidRPr="00A93EAC">
        <w:rPr>
          <w:rFonts w:hAnsi="Times New Roman" w:cs="Times New Roman"/>
          <w:color w:val="000000"/>
          <w:sz w:val="24"/>
          <w:szCs w:val="24"/>
          <w:lang w:val="ru-RU"/>
        </w:rPr>
        <w:t>, с документами</w:t>
      </w:r>
      <w:r w:rsidR="00A93EAC">
        <w:rPr>
          <w:rFonts w:hAnsi="Times New Roman" w:cs="Times New Roman"/>
          <w:color w:val="000000"/>
          <w:sz w:val="24"/>
          <w:szCs w:val="24"/>
          <w:lang w:val="ru-RU"/>
        </w:rPr>
        <w:t>, указанными в пункте 3.8.</w:t>
      </w:r>
      <w:r w:rsidR="00A93EAC" w:rsidRPr="00A93EAC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фиксируется в заявлении о приеме в </w:t>
      </w:r>
      <w:r w:rsidR="00B22AC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A93EAC" w:rsidRPr="00A93EAC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заверяется личной подписью родителей (законных представителей) ребенка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7F8C" w:rsidRPr="00256DEC" w:rsidRDefault="00256DEC" w:rsidP="000750C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(заявлений о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и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 в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приеме, о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чем родителям (законным представителям) выдается расписка. В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расписке лицо, ответственное за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указывает регистрационный номер заявления о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приеме ребенка в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E97F8C" w:rsidRPr="00256DEC" w:rsidRDefault="00256DEC" w:rsidP="000750C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зачислении размещает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«Интернет»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реквизитов приказа, наименования возрастной группы, числа детей,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указанную возрастную группу.</w:t>
      </w:r>
    </w:p>
    <w:p w:rsidR="00E97F8C" w:rsidRDefault="00256DEC" w:rsidP="000750C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0750C1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ребенка,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зачисленного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полученные при приеме документы.</w:t>
      </w:r>
    </w:p>
    <w:p w:rsidR="00965D0C" w:rsidRPr="00965D0C" w:rsidRDefault="00965D0C" w:rsidP="00965D0C">
      <w:pPr>
        <w:pStyle w:val="1"/>
        <w:shd w:val="clear" w:color="auto" w:fill="FFFFFF"/>
        <w:spacing w:before="161" w:beforeAutospacing="0" w:after="161" w:afterAutospacing="0"/>
        <w:rPr>
          <w:rFonts w:asciiTheme="minorHAnsi" w:eastAsiaTheme="minorHAnsi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965D0C" w:rsidRPr="00965D0C" w:rsidRDefault="00965D0C" w:rsidP="000750C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5D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965D0C" w:rsidRPr="00965D0C" w:rsidSect="00F5241D">
      <w:headerReference w:type="default" r:id="rId9"/>
      <w:pgSz w:w="11907" w:h="16839"/>
      <w:pgMar w:top="993" w:right="850" w:bottom="85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A1" w:rsidRDefault="00A34AA1" w:rsidP="00F5241D">
      <w:pPr>
        <w:spacing w:before="0" w:after="0"/>
      </w:pPr>
      <w:r>
        <w:separator/>
      </w:r>
    </w:p>
  </w:endnote>
  <w:endnote w:type="continuationSeparator" w:id="0">
    <w:p w:rsidR="00A34AA1" w:rsidRDefault="00A34AA1" w:rsidP="00F524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A1" w:rsidRDefault="00A34AA1" w:rsidP="00F5241D">
      <w:pPr>
        <w:spacing w:before="0" w:after="0"/>
      </w:pPr>
      <w:r>
        <w:separator/>
      </w:r>
    </w:p>
  </w:footnote>
  <w:footnote w:type="continuationSeparator" w:id="0">
    <w:p w:rsidR="00A34AA1" w:rsidRDefault="00A34AA1" w:rsidP="00F524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824820"/>
      <w:docPartObj>
        <w:docPartGallery w:val="Page Numbers (Top of Page)"/>
        <w:docPartUnique/>
      </w:docPartObj>
    </w:sdtPr>
    <w:sdtEndPr/>
    <w:sdtContent>
      <w:p w:rsidR="00F5241D" w:rsidRDefault="00F524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53" w:rsidRPr="00491A53">
          <w:rPr>
            <w:noProof/>
            <w:lang w:val="ru-RU"/>
          </w:rPr>
          <w:t>2</w:t>
        </w:r>
        <w:r>
          <w:fldChar w:fldCharType="end"/>
        </w:r>
      </w:p>
    </w:sdtContent>
  </w:sdt>
  <w:p w:rsidR="00F5241D" w:rsidRDefault="00F52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46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217"/>
    <w:multiLevelType w:val="hybridMultilevel"/>
    <w:tmpl w:val="1C32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39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6615A"/>
    <w:multiLevelType w:val="hybridMultilevel"/>
    <w:tmpl w:val="19AC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4FBC"/>
    <w:rsid w:val="000750C1"/>
    <w:rsid w:val="000A2032"/>
    <w:rsid w:val="000F6688"/>
    <w:rsid w:val="00226D31"/>
    <w:rsid w:val="0024443B"/>
    <w:rsid w:val="00256DEC"/>
    <w:rsid w:val="002D33B1"/>
    <w:rsid w:val="002D3591"/>
    <w:rsid w:val="00340191"/>
    <w:rsid w:val="00344F1E"/>
    <w:rsid w:val="003514A0"/>
    <w:rsid w:val="0037007B"/>
    <w:rsid w:val="00395B35"/>
    <w:rsid w:val="003A1D6D"/>
    <w:rsid w:val="003F44A9"/>
    <w:rsid w:val="00441888"/>
    <w:rsid w:val="00491A53"/>
    <w:rsid w:val="004A0EB6"/>
    <w:rsid w:val="004C2391"/>
    <w:rsid w:val="004D744F"/>
    <w:rsid w:val="004F7E17"/>
    <w:rsid w:val="0050700C"/>
    <w:rsid w:val="00555819"/>
    <w:rsid w:val="005A05CE"/>
    <w:rsid w:val="005B2920"/>
    <w:rsid w:val="005D6311"/>
    <w:rsid w:val="0065016F"/>
    <w:rsid w:val="00653AF6"/>
    <w:rsid w:val="006968FB"/>
    <w:rsid w:val="00742FEA"/>
    <w:rsid w:val="00754726"/>
    <w:rsid w:val="008256EB"/>
    <w:rsid w:val="00844932"/>
    <w:rsid w:val="008A0491"/>
    <w:rsid w:val="008E54FA"/>
    <w:rsid w:val="00965D0C"/>
    <w:rsid w:val="00985399"/>
    <w:rsid w:val="009C5459"/>
    <w:rsid w:val="00A34AA1"/>
    <w:rsid w:val="00A93EAC"/>
    <w:rsid w:val="00AD467D"/>
    <w:rsid w:val="00B22ACE"/>
    <w:rsid w:val="00B379D2"/>
    <w:rsid w:val="00B41BFB"/>
    <w:rsid w:val="00B63474"/>
    <w:rsid w:val="00B73A5A"/>
    <w:rsid w:val="00B944BC"/>
    <w:rsid w:val="00BB1182"/>
    <w:rsid w:val="00BC7F92"/>
    <w:rsid w:val="00BD0AD6"/>
    <w:rsid w:val="00C32F76"/>
    <w:rsid w:val="00CE193F"/>
    <w:rsid w:val="00D3423C"/>
    <w:rsid w:val="00D648A8"/>
    <w:rsid w:val="00D73B09"/>
    <w:rsid w:val="00E0440F"/>
    <w:rsid w:val="00E26796"/>
    <w:rsid w:val="00E438A1"/>
    <w:rsid w:val="00E54B76"/>
    <w:rsid w:val="00E75BDA"/>
    <w:rsid w:val="00E952F0"/>
    <w:rsid w:val="00E957AF"/>
    <w:rsid w:val="00E97F8C"/>
    <w:rsid w:val="00F01E19"/>
    <w:rsid w:val="00F21D7F"/>
    <w:rsid w:val="00F36067"/>
    <w:rsid w:val="00F5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78CB-4568-4441-8255-D4F11B4A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46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46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44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41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F5241D"/>
  </w:style>
  <w:style w:type="paragraph" w:styleId="a8">
    <w:name w:val="footer"/>
    <w:basedOn w:val="a"/>
    <w:link w:val="a9"/>
    <w:uiPriority w:val="99"/>
    <w:unhideWhenUsed/>
    <w:rsid w:val="00F5241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F5241D"/>
  </w:style>
  <w:style w:type="character" w:styleId="aa">
    <w:name w:val="Hyperlink"/>
    <w:basedOn w:val="a0"/>
    <w:uiPriority w:val="99"/>
    <w:semiHidden/>
    <w:unhideWhenUsed/>
    <w:rsid w:val="00965D0C"/>
    <w:rPr>
      <w:color w:val="0000FF"/>
      <w:u w:val="single"/>
    </w:rPr>
  </w:style>
  <w:style w:type="paragraph" w:customStyle="1" w:styleId="ConsPlusNormal">
    <w:name w:val="ConsPlusNormal"/>
    <w:rsid w:val="005D6311"/>
    <w:pPr>
      <w:widowControl w:val="0"/>
      <w:autoSpaceDE w:val="0"/>
      <w:autoSpaceDN w:val="0"/>
      <w:spacing w:before="0" w:beforeAutospacing="0" w:after="0" w:afterAutospacing="0"/>
    </w:pPr>
    <w:rPr>
      <w:rFonts w:ascii="Calibri" w:eastAsiaTheme="minorEastAsia" w:hAnsi="Calibri" w:cs="Calibri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491A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1&amp;dst=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Л.В.</dc:creator>
  <dc:description>Подготовлено экспертами Актион-МЦФЭР</dc:description>
  <cp:lastModifiedBy>dou188med</cp:lastModifiedBy>
  <cp:revision>20</cp:revision>
  <cp:lastPrinted>2024-03-27T11:03:00Z</cp:lastPrinted>
  <dcterms:created xsi:type="dcterms:W3CDTF">2022-04-20T08:05:00Z</dcterms:created>
  <dcterms:modified xsi:type="dcterms:W3CDTF">2024-03-27T11:09:00Z</dcterms:modified>
</cp:coreProperties>
</file>